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ETH Zürich: ETH Zurich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Administrative data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ID: [pertinent ID determined by funder or institution, if available, e.g., a grant number]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name: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description: [short summary]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period: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starting date: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manager(s): [name of responsible persons of the project and ORCIDs if applicable]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data contact: [person to contact if different from above]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Date of first DMP version: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Date of last DMP update: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collection and documentation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data will you collect, generate or reuse?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the data be collected or generated?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documentation and metadata will you provide with the data?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Ethics, legal and security issues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ethical or legal issues be addressed and handled?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data access and security be managed?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handle copyright and Intellectual Property Rights issues?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storage and preservation 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your data be stored and backed up during the research?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is the long-term preservation plan for your research data?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sharing and reuse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and where will the data be shared?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Are there any necessary limitations to protect sensitive data?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